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78" w:rsidRPr="007905D1" w:rsidRDefault="00A83DCC">
      <w:pPr>
        <w:rPr>
          <w:rFonts w:ascii="Charis SIL" w:hAnsi="Charis SIL" w:cs="Charis SIL"/>
        </w:rPr>
      </w:pPr>
      <w:r w:rsidRPr="007905D1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2D5278" w:rsidRPr="00FC7E53" w:rsidRDefault="00A83DCC">
      <w:pPr>
        <w:jc w:val="both"/>
        <w:rPr>
          <w:rFonts w:ascii="Charis SIL" w:hAnsi="Charis SIL" w:cs="Charis SIL"/>
          <w:color w:val="C00000"/>
        </w:rPr>
      </w:pPr>
      <w:r w:rsidRPr="00FC7E53">
        <w:rPr>
          <w:rFonts w:ascii="Charis SIL" w:hAnsi="Charis SIL" w:cs="Charis SIL"/>
          <w:b/>
          <w:color w:val="C00000"/>
          <w:sz w:val="28"/>
        </w:rPr>
        <w:t>1982.02.17.C2</w:t>
      </w:r>
    </w:p>
    <w:p w:rsidR="002D5278" w:rsidRPr="00FC7E53" w:rsidRDefault="00A83DCC">
      <w:pPr>
        <w:jc w:val="both"/>
        <w:rPr>
          <w:rFonts w:ascii="Charis SIL" w:hAnsi="Charis SIL" w:cs="Charis SIL"/>
          <w:color w:val="C00000"/>
        </w:rPr>
      </w:pPr>
      <w:r w:rsidRPr="00FC7E53">
        <w:rPr>
          <w:rFonts w:ascii="Charis SIL" w:hAnsi="Charis SIL" w:cs="Charis SIL"/>
          <w:b/>
          <w:color w:val="C00000"/>
          <w:sz w:val="28"/>
        </w:rPr>
        <w:t xml:space="preserve">Шри Чайтанья как юга-аватар и как единение Радхи-Говинды </w:t>
      </w:r>
    </w:p>
    <w:p w:rsidR="002D5278" w:rsidRPr="007905D1" w:rsidRDefault="002D5278">
      <w:pPr>
        <w:jc w:val="both"/>
        <w:rPr>
          <w:rFonts w:ascii="Charis SIL" w:hAnsi="Charis SIL" w:cs="Charis SIL"/>
        </w:rPr>
      </w:pP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b/>
          <w:bCs/>
          <w:sz w:val="24"/>
          <w:szCs w:val="24"/>
        </w:rPr>
        <w:t xml:space="preserve">Преданный: </w:t>
      </w:r>
      <w:r w:rsidRPr="007905D1">
        <w:rPr>
          <w:rFonts w:ascii="Charis SIL" w:eastAsia="Times New Roman" w:hAnsi="Charis SIL" w:cs="Charis SIL"/>
          <w:sz w:val="24"/>
          <w:szCs w:val="24"/>
        </w:rPr>
        <w:t>Махарадж?</w:t>
      </w: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905D1">
        <w:rPr>
          <w:rFonts w:ascii="Charis SIL" w:eastAsia="Times New Roman" w:hAnsi="Charis SIL" w:cs="Charis SIL"/>
          <w:sz w:val="24"/>
          <w:szCs w:val="24"/>
        </w:rPr>
        <w:t>Да.</w:t>
      </w: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b/>
          <w:bCs/>
          <w:sz w:val="24"/>
          <w:szCs w:val="24"/>
        </w:rPr>
        <w:t>Преданный: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 В </w:t>
      </w:r>
      <w:r w:rsidR="00FC7E53" w:rsidRPr="00FC7E53">
        <w:rPr>
          <w:rFonts w:ascii="Charis SIL" w:eastAsia="Times New Roman" w:hAnsi="Charis SIL" w:cs="Charis SIL"/>
          <w:i/>
          <w:sz w:val="24"/>
          <w:szCs w:val="24"/>
        </w:rPr>
        <w:t>кришна</w:t>
      </w:r>
      <w:r w:rsidRPr="007905D1">
        <w:rPr>
          <w:rFonts w:ascii="Charis SIL" w:eastAsia="Times New Roman" w:hAnsi="Charis SIL" w:cs="Charis SIL"/>
          <w:sz w:val="24"/>
          <w:szCs w:val="24"/>
        </w:rPr>
        <w:t>-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 xml:space="preserve">лиле </w:t>
      </w:r>
      <w:r w:rsidRPr="007905D1">
        <w:rPr>
          <w:rFonts w:ascii="Charis SIL" w:eastAsia="Times New Roman" w:hAnsi="Charis SIL" w:cs="Charis SIL"/>
          <w:sz w:val="24"/>
          <w:szCs w:val="24"/>
        </w:rPr>
        <w:t>Кришна во Вриндаване — это изначальный Кришна, тогда как Кришна в Матхуре или в Двараке — суть Васудева-Кришна. Мой вопрос: Чайтанья Махапрабху в Навадвипе и Чайтанья Махапрабху в Джаганнатха Пури — это один и тот же Чайтанья Махапрабху, изначальный?</w:t>
      </w:r>
    </w:p>
    <w:p w:rsidR="00FC7E53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905D1">
        <w:rPr>
          <w:rFonts w:ascii="Charis SIL" w:eastAsia="Times New Roman" w:hAnsi="Charis SIL" w:cs="Charis SIL"/>
          <w:sz w:val="24"/>
          <w:szCs w:val="24"/>
        </w:rPr>
        <w:t>Одна и та же личность — но различные функции, и наша связь с ней. Он сознает Свое положение, но в</w:t>
      </w:r>
      <w:r w:rsidR="00FC7E53">
        <w:rPr>
          <w:rFonts w:ascii="Charis SIL" w:eastAsia="Times New Roman" w:hAnsi="Charis SIL" w:cs="Charis SIL"/>
          <w:sz w:val="24"/>
          <w:szCs w:val="24"/>
        </w:rPr>
        <w:t>опрос функционального различия.</w:t>
      </w:r>
    </w:p>
    <w:p w:rsidR="007905D1" w:rsidRPr="007905D1" w:rsidRDefault="00FC7E53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sz w:val="24"/>
          <w:szCs w:val="24"/>
        </w:rPr>
        <w:t>Кришна!</w:t>
      </w: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b/>
          <w:bCs/>
          <w:sz w:val="24"/>
          <w:szCs w:val="24"/>
        </w:rPr>
        <w:t>Преданный: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 Махапрабху в Джаганнатха Пури является экспансией Махапрабху в Навадвипе?</w:t>
      </w:r>
    </w:p>
    <w:p w:rsidR="007905D1" w:rsidRPr="007905D1" w:rsidRDefault="00FC7E53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b/>
          <w:bCs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#00:01:00</w:t>
      </w:r>
      <w:r w:rsidR="007905D1" w:rsidRPr="007905D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b/>
          <w:bCs/>
          <w:sz w:val="24"/>
          <w:szCs w:val="24"/>
        </w:rPr>
        <w:t xml:space="preserve">Шрила Шридхар Махарадж: </w:t>
      </w:r>
      <w:r w:rsidRPr="007905D1">
        <w:rPr>
          <w:rFonts w:ascii="Charis SIL" w:eastAsia="Times New Roman" w:hAnsi="Charis SIL" w:cs="Charis SIL"/>
          <w:sz w:val="24"/>
          <w:szCs w:val="24"/>
        </w:rPr>
        <w:t>Махапрабху в Навадвипе</w:t>
      </w:r>
      <w:proofErr w:type="gramStart"/>
      <w:r w:rsidRPr="007905D1">
        <w:rPr>
          <w:rFonts w:ascii="Charis SIL" w:eastAsia="Times New Roman" w:hAnsi="Charis SIL" w:cs="Charis SIL"/>
          <w:sz w:val="24"/>
          <w:szCs w:val="24"/>
        </w:rPr>
        <w:t>… В</w:t>
      </w:r>
      <w:proofErr w:type="gramEnd"/>
      <w:r w:rsidRPr="007905D1">
        <w:rPr>
          <w:rFonts w:ascii="Charis SIL" w:eastAsia="Times New Roman" w:hAnsi="Charis SIL" w:cs="Charis SIL"/>
          <w:sz w:val="24"/>
          <w:szCs w:val="24"/>
        </w:rPr>
        <w:t xml:space="preserve"> целом существует две фазы: 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Радха-Кришна-милита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 — Тот, Кто приходит один раз в день Брахмы, и Махапрабху в качестве дарителя, распространителя </w:t>
      </w:r>
      <w:r w:rsidRPr="007905D1">
        <w:rPr>
          <w:rFonts w:ascii="Charis SIL" w:eastAsia="Times New Roman" w:hAnsi="Charis SIL" w:cs="Charis SIL"/>
          <w:iCs/>
          <w:sz w:val="24"/>
          <w:szCs w:val="24"/>
        </w:rPr>
        <w:t>Харинама,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юга-аватар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: Он приходит в каждую Кали-югу. Оба объединены в одной личности. Но когда он находится в Пури, в целом, мы не находим в нем этот 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нама-аватар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 — но 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Радха-Говинда-милита</w:t>
      </w:r>
      <w:r w:rsidRPr="007905D1">
        <w:rPr>
          <w:rFonts w:ascii="Charis SIL" w:eastAsia="Times New Roman" w:hAnsi="Charis SIL" w:cs="Charis SIL"/>
          <w:sz w:val="24"/>
          <w:szCs w:val="24"/>
        </w:rPr>
        <w:t>: Он особенно занят совершением</w:t>
      </w:r>
      <w:proofErr w:type="gramStart"/>
      <w:r w:rsidRPr="007905D1">
        <w:rPr>
          <w:rFonts w:ascii="Charis SIL" w:eastAsia="Times New Roman" w:hAnsi="Charis SIL" w:cs="Charis SIL"/>
          <w:sz w:val="24"/>
          <w:szCs w:val="24"/>
        </w:rPr>
        <w:t xml:space="preserve"> С</w:t>
      </w:r>
      <w:proofErr w:type="gramEnd"/>
      <w:r w:rsidRPr="007905D1">
        <w:rPr>
          <w:rFonts w:ascii="Charis SIL" w:eastAsia="Times New Roman" w:hAnsi="Charis SIL" w:cs="Charis SIL"/>
          <w:sz w:val="24"/>
          <w:szCs w:val="24"/>
        </w:rPr>
        <w:t xml:space="preserve">воей изначальной 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лилы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, то есть поиском Самого Себя в настроении Радхарани. Не в большой степени, не особо занят распространением Имени Кришны — этот «поверхностный» аспект практически отсутствует в Нем в Пури. Очень отдаленная связь. Она не полностью устранена (эта функция), но в большей степени: частичный аспект </w:t>
      </w:r>
      <w:r w:rsidRPr="007905D1">
        <w:rPr>
          <w:rFonts w:ascii="Charis SIL" w:eastAsia="Times New Roman" w:hAnsi="Charis SIL" w:cs="Charis SIL"/>
          <w:sz w:val="24"/>
          <w:szCs w:val="24"/>
        </w:rPr>
        <w:lastRenderedPageBreak/>
        <w:t>(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юга-аватар</w:t>
      </w:r>
      <w:r w:rsidRPr="007905D1">
        <w:rPr>
          <w:rFonts w:ascii="Charis SIL" w:eastAsia="Times New Roman" w:hAnsi="Charis SIL" w:cs="Charis SIL"/>
          <w:iCs/>
          <w:sz w:val="24"/>
          <w:szCs w:val="24"/>
        </w:rPr>
        <w:t>)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 является частью 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Свайам-Бхагаван</w:t>
      </w:r>
      <w:r w:rsidRPr="007905D1">
        <w:rPr>
          <w:rFonts w:ascii="Charis SIL" w:eastAsia="Times New Roman" w:hAnsi="Charis SIL" w:cs="Charis SIL"/>
          <w:sz w:val="24"/>
          <w:szCs w:val="24"/>
        </w:rPr>
        <w:t>-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лилы</w:t>
      </w:r>
      <w:r w:rsidRPr="007905D1">
        <w:rPr>
          <w:rFonts w:ascii="Charis SIL" w:eastAsia="Times New Roman" w:hAnsi="Charis SIL" w:cs="Charis SIL"/>
          <w:sz w:val="24"/>
          <w:szCs w:val="24"/>
        </w:rPr>
        <w:t>.</w:t>
      </w:r>
    </w:p>
    <w:p w:rsidR="007905D1" w:rsidRPr="007905D1" w:rsidRDefault="00FC7E53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#00:02:36</w:t>
      </w:r>
      <w:r w:rsidR="007905D1" w:rsidRPr="007905D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905D1" w:rsidRPr="007905D1" w:rsidRDefault="007905D1" w:rsidP="007905D1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харш̣е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прабху </w:t>
      </w:r>
      <w:proofErr w:type="spell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кахена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, — “</w:t>
      </w:r>
      <w:proofErr w:type="spell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ш́уна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сварӯ</w:t>
      </w:r>
      <w:proofErr w:type="gram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па-ра</w:t>
      </w:r>
      <w:proofErr w:type="gram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̄ма-ра̄йа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на̄ма-сан̇кӣртана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 — </w:t>
      </w:r>
      <w:proofErr w:type="spell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калау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парама </w:t>
      </w:r>
      <w:proofErr w:type="spell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упа̄йа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vertAlign w:val="superscript"/>
          <w:lang w:eastAsia="en-US"/>
        </w:rPr>
        <w:footnoteReference w:id="1"/>
      </w:r>
    </w:p>
    <w:p w:rsidR="00FC7E53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sz w:val="24"/>
          <w:szCs w:val="24"/>
        </w:rPr>
        <w:t xml:space="preserve">Махапрабху обращается к Сварупе и Рамананде Раю (иногда выходит вовне, в поверхностном темпераменте), в связи с миром он говорит: «О, Сварупа Дамодар! О, Рамананда! 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Нама-санкиртан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 — очень чудесное средство достижения Божественной Любви к Кришне». Таким </w:t>
      </w:r>
      <w:proofErr w:type="gramStart"/>
      <w:r w:rsidRPr="007905D1">
        <w:rPr>
          <w:rFonts w:ascii="Charis SIL" w:eastAsia="Times New Roman" w:hAnsi="Charis SIL" w:cs="Charis SIL"/>
          <w:sz w:val="24"/>
          <w:szCs w:val="24"/>
        </w:rPr>
        <w:t>образом</w:t>
      </w:r>
      <w:proofErr w:type="gramEnd"/>
      <w:r w:rsidRPr="007905D1">
        <w:rPr>
          <w:rFonts w:ascii="Charis SIL" w:eastAsia="Times New Roman" w:hAnsi="Charis SIL" w:cs="Charis SIL"/>
          <w:sz w:val="24"/>
          <w:szCs w:val="24"/>
        </w:rPr>
        <w:t xml:space="preserve"> Он выражает свои чувства и переживает этот опыт, но, по большому счету, в большей степени, [Он] глубоко погружен в разлуку с Кришной, [Он] ищет [Его]. Большая степень внимания и меньшая степень внимания: одна функция не может быть полностью отделена от другой</w:t>
      </w:r>
      <w:proofErr w:type="gramStart"/>
      <w:r w:rsidRPr="007905D1">
        <w:rPr>
          <w:rFonts w:ascii="Charis SIL" w:eastAsia="Times New Roman" w:hAnsi="Charis SIL" w:cs="Charis SIL"/>
          <w:sz w:val="24"/>
          <w:szCs w:val="24"/>
        </w:rPr>
        <w:t>.</w:t>
      </w:r>
      <w:proofErr w:type="gramEnd"/>
      <w:r w:rsidRPr="007905D1">
        <w:rPr>
          <w:rFonts w:ascii="Charis SIL" w:eastAsia="Times New Roman" w:hAnsi="Charis SIL" w:cs="Charis SIL"/>
          <w:sz w:val="24"/>
          <w:szCs w:val="24"/>
        </w:rPr>
        <w:t xml:space="preserve"> </w:t>
      </w:r>
      <w:proofErr w:type="spellStart"/>
      <w:r w:rsidRPr="007905D1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Ӣ</w:t>
      </w:r>
      <w:proofErr w:type="gramStart"/>
      <w:r w:rsidRPr="007905D1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ш</w:t>
      </w:r>
      <w:proofErr w:type="gramEnd"/>
      <w:r w:rsidRPr="007905D1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́варатве</w:t>
      </w:r>
      <w:proofErr w:type="spellEnd"/>
      <w:r w:rsidRPr="007905D1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 xml:space="preserve"> бхеда </w:t>
      </w:r>
      <w:proofErr w:type="spellStart"/>
      <w:r w:rsidRPr="007905D1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ма̄ниле</w:t>
      </w:r>
      <w:proofErr w:type="spellEnd"/>
      <w:r w:rsidRPr="007905D1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 xml:space="preserve"> хайа </w:t>
      </w:r>
      <w:proofErr w:type="spellStart"/>
      <w:r w:rsidRPr="007905D1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апара̄дха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vertAlign w:val="superscript"/>
          <w:lang w:eastAsia="en-US"/>
        </w:rPr>
        <w:footnoteReference w:id="2"/>
      </w:r>
      <w:r w:rsidRPr="007905D1">
        <w:rPr>
          <w:rFonts w:ascii="Charis SIL" w:eastAsia="Times New Roman" w:hAnsi="Charis SIL" w:cs="Charis SIL"/>
          <w:bCs/>
          <w:i/>
          <w:sz w:val="24"/>
          <w:szCs w:val="24"/>
          <w:u w:color="004DE5"/>
          <w:lang w:eastAsia="en-US"/>
        </w:rPr>
        <w:t> </w:t>
      </w:r>
      <w:r w:rsidRPr="007905D1">
        <w:rPr>
          <w:rFonts w:ascii="Charis SIL" w:eastAsia="Times New Roman" w:hAnsi="Charis SIL" w:cs="Charis SIL"/>
          <w:bCs/>
          <w:sz w:val="24"/>
          <w:szCs w:val="24"/>
          <w:u w:color="004DE5"/>
          <w:lang w:eastAsia="en-US"/>
        </w:rPr>
        <w:t xml:space="preserve">— 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последовательность или непрекращающийся характер всегда присутствуют повсюду, </w:t>
      </w:r>
      <w:r w:rsidRPr="007905D1">
        <w:rPr>
          <w:rFonts w:ascii="Charis SIL" w:eastAsia="Times New Roman" w:hAnsi="Charis SIL" w:cs="Charis SIL"/>
          <w:color w:val="C00000"/>
          <w:sz w:val="24"/>
          <w:szCs w:val="24"/>
        </w:rPr>
        <w:t>ничто не может отделить, разделить полностью. Продолжение, непрерывность.</w:t>
      </w: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sz w:val="24"/>
          <w:szCs w:val="24"/>
        </w:rPr>
        <w:t xml:space="preserve">[Харе Кришна, </w:t>
      </w:r>
      <w:proofErr w:type="gramStart"/>
      <w:r w:rsidRPr="007905D1">
        <w:rPr>
          <w:rFonts w:ascii="Charis SIL" w:eastAsia="Times New Roman" w:hAnsi="Charis SIL" w:cs="Charis SIL"/>
          <w:sz w:val="24"/>
          <w:szCs w:val="24"/>
        </w:rPr>
        <w:t>Гаура-Хари</w:t>
      </w:r>
      <w:proofErr w:type="gramEnd"/>
      <w:r w:rsidRPr="007905D1">
        <w:rPr>
          <w:rFonts w:ascii="Charis SIL" w:eastAsia="Times New Roman" w:hAnsi="Charis SIL" w:cs="Charis SIL"/>
          <w:sz w:val="24"/>
          <w:szCs w:val="24"/>
        </w:rPr>
        <w:t>, Гаура-Хари, Гаура-Хари, Гаура-Хари, Кришна, Кришна, Кришна.]</w:t>
      </w:r>
    </w:p>
    <w:p w:rsidR="007905D1" w:rsidRPr="007905D1" w:rsidRDefault="00FC7E53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#00:04:18</w:t>
      </w:r>
      <w:r w:rsidR="007905D1" w:rsidRPr="007905D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b/>
          <w:bCs/>
          <w:sz w:val="24"/>
          <w:szCs w:val="24"/>
        </w:rPr>
        <w:t>Преданный: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 Махарадж?</w:t>
      </w: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Махарадж: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 Да.</w:t>
      </w: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b/>
          <w:bCs/>
          <w:sz w:val="24"/>
          <w:szCs w:val="24"/>
        </w:rPr>
        <w:t>Преданный: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 В каждую </w:t>
      </w:r>
      <w:r w:rsidRPr="007905D1">
        <w:rPr>
          <w:rFonts w:ascii="Charis SIL" w:eastAsia="Times New Roman" w:hAnsi="Charis SIL" w:cs="Charis SIL"/>
          <w:i/>
          <w:sz w:val="24"/>
          <w:szCs w:val="24"/>
        </w:rPr>
        <w:t>Кали-югу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 присутствует определенная форма Шри Чайтаньи Махапрабху?</w:t>
      </w: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Махарадж: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 Что он говорит?</w:t>
      </w: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b/>
          <w:sz w:val="24"/>
          <w:szCs w:val="24"/>
        </w:rPr>
        <w:lastRenderedPageBreak/>
        <w:t>Шрила Госвами Махарадж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: В каждую </w:t>
      </w:r>
      <w:r w:rsidRPr="007905D1">
        <w:rPr>
          <w:rFonts w:ascii="Charis SIL" w:eastAsia="Times New Roman" w:hAnsi="Charis SIL" w:cs="Charis SIL"/>
          <w:i/>
          <w:sz w:val="24"/>
          <w:szCs w:val="24"/>
        </w:rPr>
        <w:t>Кали-югу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 присутствует определенная форма, специфическая форма воплощения Махапрабху?</w:t>
      </w: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Махарадж: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 Да. В качестве 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юга-аватара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 Он, как правило, обычно приходит каждую 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Кали-югу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. Кришна также приходит каждую 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Двапара-югу.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 Хамса и Хаягрива — в 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Сатья-югу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. 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Сатья, Трета, Двапара, Кали</w:t>
      </w:r>
      <w:r w:rsidRPr="007905D1">
        <w:rPr>
          <w:rFonts w:ascii="Charis SIL" w:eastAsia="Times New Roman" w:hAnsi="Charis SIL" w:cs="Charis SIL"/>
          <w:sz w:val="24"/>
          <w:szCs w:val="24"/>
        </w:rPr>
        <w:t>.</w:t>
      </w: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sz w:val="24"/>
          <w:szCs w:val="24"/>
        </w:rPr>
        <w:t>[</w:t>
      </w:r>
      <w:r w:rsidRPr="007905D1">
        <w:rPr>
          <w:rFonts w:ascii="Charis SIL" w:eastAsia="Times New Roman" w:hAnsi="Charis SIL" w:cs="Charis SIL"/>
          <w:color w:val="C00000"/>
          <w:sz w:val="24"/>
          <w:szCs w:val="24"/>
        </w:rPr>
        <w:t xml:space="preserve">части </w:t>
      </w:r>
      <w:proofErr w:type="gramStart"/>
      <w:r w:rsidRPr="007905D1">
        <w:rPr>
          <w:rFonts w:ascii="Charis SIL" w:eastAsia="Times New Roman" w:hAnsi="Charis SIL" w:cs="Charis SIL"/>
          <w:color w:val="C00000"/>
          <w:sz w:val="24"/>
          <w:szCs w:val="24"/>
        </w:rPr>
        <w:t>разных</w:t>
      </w:r>
      <w:proofErr w:type="gramEnd"/>
      <w:r w:rsidRPr="007905D1">
        <w:rPr>
          <w:rFonts w:ascii="Charis SIL" w:eastAsia="Times New Roman" w:hAnsi="Charis SIL" w:cs="Charis SIL"/>
          <w:color w:val="C00000"/>
          <w:sz w:val="24"/>
          <w:szCs w:val="24"/>
        </w:rPr>
        <w:t xml:space="preserve"> шлок</w:t>
      </w:r>
      <w:r w:rsidRPr="007905D1">
        <w:rPr>
          <w:rFonts w:ascii="Charis SIL" w:eastAsia="Times New Roman" w:hAnsi="Charis SIL" w:cs="Charis SIL"/>
          <w:sz w:val="24"/>
          <w:szCs w:val="24"/>
        </w:rPr>
        <w:t>]</w:t>
      </w:r>
    </w:p>
    <w:p w:rsidR="007905D1" w:rsidRPr="007905D1" w:rsidRDefault="00FC7E53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#00:05:11</w:t>
      </w:r>
      <w:r w:rsidR="007905D1" w:rsidRPr="007905D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7905D1" w:rsidRPr="007905D1" w:rsidRDefault="007905D1" w:rsidP="007905D1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proofErr w:type="gram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кр</w:t>
      </w:r>
      <w:proofErr w:type="gram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̣ш̣н̣а-варн̣ам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̇ </w:t>
      </w:r>
      <w:proofErr w:type="spell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твиш̣а̄кр̣ш̣н̣ам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̇, </w:t>
      </w:r>
      <w:proofErr w:type="spell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са̄н̇гопа̄н̇га̄стра-па̄рш̣адам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йаджн̃аих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сан̇кӣртана-пра̄йаир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, </w:t>
      </w:r>
      <w:proofErr w:type="spell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йаджанти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хи су-</w:t>
      </w:r>
      <w:proofErr w:type="spellStart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медхасах</w:t>
      </w:r>
      <w:proofErr w:type="spellEnd"/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 w:rsidRPr="007905D1">
        <w:rPr>
          <w:rFonts w:ascii="Charis SIL" w:eastAsia="Times New Roman" w:hAnsi="Charis SIL" w:cs="Charis SIL"/>
          <w:b/>
          <w:bCs/>
          <w:sz w:val="24"/>
          <w:szCs w:val="24"/>
          <w:u w:color="004DE5"/>
          <w:vertAlign w:val="superscript"/>
          <w:lang w:eastAsia="en-US"/>
        </w:rPr>
        <w:footnoteReference w:id="3"/>
      </w:r>
    </w:p>
    <w:p w:rsidR="007905D1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i/>
          <w:sz w:val="24"/>
          <w:szCs w:val="24"/>
        </w:rPr>
        <w:t>Гухйа-аватар</w:t>
      </w:r>
      <w:r w:rsidRPr="007905D1">
        <w:rPr>
          <w:rFonts w:ascii="Charis SIL" w:eastAsia="Times New Roman" w:hAnsi="Charis SIL" w:cs="Charis SIL"/>
          <w:sz w:val="24"/>
          <w:szCs w:val="24"/>
        </w:rPr>
        <w:t xml:space="preserve"> — тайный, скрытый, секретный. Мистическим образом это явление описано в «Бхагаватам». Не очень ясно, как другие эпохи, поскольку </w:t>
      </w:r>
      <w:r w:rsidRPr="007905D1">
        <w:rPr>
          <w:rFonts w:ascii="Charis SIL" w:eastAsia="Times New Roman" w:hAnsi="Charis SIL" w:cs="Charis SIL"/>
          <w:i/>
          <w:iCs/>
          <w:sz w:val="24"/>
          <w:szCs w:val="24"/>
        </w:rPr>
        <w:t>чханнах-калау</w:t>
      </w:r>
      <w:r w:rsidRPr="007905D1">
        <w:rPr>
          <w:rFonts w:ascii="Charis SIL" w:eastAsia="Times New Roman" w:hAnsi="Charis SIL" w:cs="Charis SIL"/>
          <w:sz w:val="24"/>
          <w:szCs w:val="24"/>
        </w:rPr>
        <w:t>.</w:t>
      </w:r>
    </w:p>
    <w:p w:rsidR="007905D1" w:rsidRPr="007905D1" w:rsidRDefault="00FC7E53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#00:05:41</w:t>
      </w:r>
      <w:r w:rsidR="007905D1" w:rsidRPr="007905D1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2D5278" w:rsidRPr="007905D1" w:rsidRDefault="007905D1" w:rsidP="007905D1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7905D1">
        <w:rPr>
          <w:rFonts w:ascii="Charis SIL" w:eastAsia="Times New Roman" w:hAnsi="Charis SIL" w:cs="Charis SIL"/>
          <w:sz w:val="24"/>
          <w:szCs w:val="24"/>
        </w:rPr>
        <w:t>В наставлен</w:t>
      </w:r>
      <w:bookmarkStart w:id="0" w:name="_GoBack"/>
      <w:bookmarkEnd w:id="0"/>
      <w:r w:rsidRPr="007905D1">
        <w:rPr>
          <w:rFonts w:ascii="Charis SIL" w:eastAsia="Times New Roman" w:hAnsi="Charis SIL" w:cs="Charis SIL"/>
          <w:sz w:val="24"/>
          <w:szCs w:val="24"/>
        </w:rPr>
        <w:t>иях, в прославлениях Прахлада Махараджа мы находим: «Одно из</w:t>
      </w:r>
      <w:proofErr w:type="gramStart"/>
      <w:r w:rsidRPr="007905D1">
        <w:rPr>
          <w:rFonts w:ascii="Charis SIL" w:eastAsia="Times New Roman" w:hAnsi="Charis SIL" w:cs="Charis SIL"/>
          <w:sz w:val="24"/>
          <w:szCs w:val="24"/>
        </w:rPr>
        <w:t xml:space="preserve"> Т</w:t>
      </w:r>
      <w:proofErr w:type="gramEnd"/>
      <w:r w:rsidRPr="007905D1">
        <w:rPr>
          <w:rFonts w:ascii="Charis SIL" w:eastAsia="Times New Roman" w:hAnsi="Charis SIL" w:cs="Charis SIL"/>
          <w:sz w:val="24"/>
          <w:szCs w:val="24"/>
        </w:rPr>
        <w:t xml:space="preserve">воих Имен — Три-юга, Ты известен как Три-юга. А четвертое воплощение — </w:t>
      </w:r>
      <w:r w:rsidRPr="007905D1">
        <w:rPr>
          <w:rFonts w:ascii="Charis SIL" w:eastAsia="Times New Roman" w:hAnsi="Charis SIL" w:cs="Charis SIL"/>
          <w:i/>
          <w:sz w:val="24"/>
          <w:szCs w:val="24"/>
        </w:rPr>
        <w:t>чханнах</w:t>
      </w:r>
      <w:r w:rsidRPr="007905D1">
        <w:rPr>
          <w:rFonts w:ascii="Charis SIL" w:eastAsia="Times New Roman" w:hAnsi="Charis SIL" w:cs="Charis SIL"/>
          <w:sz w:val="24"/>
          <w:szCs w:val="24"/>
        </w:rPr>
        <w:t>, ты приходишь инкогнито». [Кришна, Кришна, Кришна, Харе Кришна, Харе Кришна… Харе Рама, Харе Рама…]</w:t>
      </w:r>
    </w:p>
    <w:sectPr w:rsidR="002D5278" w:rsidRPr="007905D1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32" w:rsidRDefault="001B1A32" w:rsidP="007905D1">
      <w:pPr>
        <w:spacing w:after="0" w:line="240" w:lineRule="auto"/>
      </w:pPr>
      <w:r>
        <w:separator/>
      </w:r>
    </w:p>
  </w:endnote>
  <w:endnote w:type="continuationSeparator" w:id="0">
    <w:p w:rsidR="001B1A32" w:rsidRDefault="001B1A32" w:rsidP="0079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32" w:rsidRDefault="001B1A32" w:rsidP="007905D1">
      <w:pPr>
        <w:spacing w:after="0" w:line="240" w:lineRule="auto"/>
      </w:pPr>
      <w:r>
        <w:separator/>
      </w:r>
    </w:p>
  </w:footnote>
  <w:footnote w:type="continuationSeparator" w:id="0">
    <w:p w:rsidR="001B1A32" w:rsidRDefault="001B1A32" w:rsidP="007905D1">
      <w:pPr>
        <w:spacing w:after="0" w:line="240" w:lineRule="auto"/>
      </w:pPr>
      <w:r>
        <w:continuationSeparator/>
      </w:r>
    </w:p>
  </w:footnote>
  <w:footnote w:id="1">
    <w:p w:rsidR="007905D1" w:rsidRDefault="007905D1" w:rsidP="007905D1">
      <w:pPr>
        <w:jc w:val="both"/>
      </w:pPr>
      <w:r>
        <w:rPr>
          <w:rStyle w:val="a3"/>
        </w:rPr>
        <w:footnoteRef/>
      </w:r>
      <w:r>
        <w:t xml:space="preserve"> </w:t>
      </w:r>
      <w:r w:rsidRPr="00F774D6">
        <w:rPr>
          <w:rFonts w:ascii="Charis SIL" w:hAnsi="Charis SIL" w:cs="Charis SIL"/>
          <w:sz w:val="20"/>
          <w:szCs w:val="20"/>
          <w:lang w:eastAsia="en-US"/>
        </w:rPr>
        <w:t>«Шри Чайтанья-чаритамрита», Антья-лила, 20.8</w:t>
      </w:r>
      <w:r>
        <w:rPr>
          <w:rFonts w:ascii="Charis SIL" w:hAnsi="Charis SIL" w:cs="Charis SIL"/>
          <w:sz w:val="20"/>
          <w:szCs w:val="20"/>
          <w:lang w:eastAsia="en-US"/>
        </w:rPr>
        <w:t>.</w:t>
      </w:r>
    </w:p>
  </w:footnote>
  <w:footnote w:id="2">
    <w:p w:rsidR="007905D1" w:rsidRDefault="007905D1" w:rsidP="007905D1">
      <w:pPr>
        <w:jc w:val="both"/>
      </w:pPr>
      <w:r>
        <w:rPr>
          <w:rStyle w:val="a3"/>
        </w:rPr>
        <w:footnoteRef/>
      </w:r>
      <w:r>
        <w:t xml:space="preserve"> </w:t>
      </w:r>
      <w:proofErr w:type="spellStart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гоп</w:t>
      </w:r>
      <w:proofErr w:type="gramStart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ӣ-</w:t>
      </w:r>
      <w:proofErr w:type="gramEnd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два̄ре</w:t>
      </w:r>
      <w:proofErr w:type="spellEnd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 </w:t>
      </w:r>
      <w:proofErr w:type="spellStart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лакшмӣ</w:t>
      </w:r>
      <w:proofErr w:type="spellEnd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 каре </w:t>
      </w:r>
      <w:proofErr w:type="spellStart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кр̣ш̣н̣а-сан̇га̄сва̄да</w:t>
      </w:r>
      <w:proofErr w:type="spellEnd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 / </w:t>
      </w:r>
      <w:proofErr w:type="spellStart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ӣш́варатве</w:t>
      </w:r>
      <w:proofErr w:type="spellEnd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 бхеда </w:t>
      </w:r>
      <w:proofErr w:type="spellStart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ма̄ниле</w:t>
      </w:r>
      <w:proofErr w:type="spellEnd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 хайа </w:t>
      </w:r>
      <w:proofErr w:type="spellStart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апара̄дха</w:t>
      </w:r>
      <w:proofErr w:type="spellEnd"/>
      <w:r w:rsidRPr="00881C0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 — «Богиня процветания наслаждается обществом Кришны через гопи. Не следует проводить различие между разными образами Господа, ибо такое умонастроение оскорбительно»</w:t>
      </w:r>
      <w:r w:rsidRPr="00881C03">
        <w:rPr>
          <w:rFonts w:ascii="Charis SIL" w:hAnsi="Charis SIL" w:cs="Charis SIL"/>
          <w:sz w:val="20"/>
          <w:szCs w:val="20"/>
          <w:lang w:eastAsia="en-US"/>
        </w:rPr>
        <w:t xml:space="preserve"> («Шри Чайтанья-чаритамрита», Мадхья-лила, 9.154).</w:t>
      </w:r>
    </w:p>
  </w:footnote>
  <w:footnote w:id="3">
    <w:p w:rsidR="007905D1" w:rsidRDefault="007905D1" w:rsidP="007905D1">
      <w:pPr>
        <w:jc w:val="both"/>
      </w:pPr>
      <w:r>
        <w:rPr>
          <w:rStyle w:val="a3"/>
        </w:rPr>
        <w:footnoteRef/>
      </w:r>
      <w:r>
        <w:t xml:space="preserve"> </w:t>
      </w:r>
      <w:r w:rsidRPr="00982CF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«В век Кали разумные люди, собираясь вместе, славят Господа и поклоняются Его воплощению, непрестанно поющему имя Кришны. Хотя цвет Его тела не темный, это</w:t>
      </w:r>
      <w:proofErr w:type="gramStart"/>
      <w:r w:rsidRPr="00982CF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 С</w:t>
      </w:r>
      <w:proofErr w:type="gramEnd"/>
      <w:r w:rsidRPr="00982CF3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 xml:space="preserve">ам Кришна. С Ним всегда Его личные спутники, слуги, оружие и приближенные» </w:t>
      </w:r>
      <w:r w:rsidRPr="00982CF3">
        <w:rPr>
          <w:rFonts w:ascii="Charis SIL" w:hAnsi="Charis SIL" w:cs="Charis SIL"/>
          <w:sz w:val="20"/>
          <w:szCs w:val="20"/>
          <w:lang w:eastAsia="en-US"/>
        </w:rPr>
        <w:t xml:space="preserve">(«Шри Чайтанья-чаритамрита», </w:t>
      </w:r>
      <w:proofErr w:type="gramStart"/>
      <w:r w:rsidRPr="00982CF3">
        <w:rPr>
          <w:rFonts w:ascii="Charis SIL" w:hAnsi="Charis SIL" w:cs="Charis SIL"/>
          <w:sz w:val="20"/>
          <w:szCs w:val="20"/>
          <w:lang w:eastAsia="en-US"/>
        </w:rPr>
        <w:t>Ади-лила</w:t>
      </w:r>
      <w:proofErr w:type="gramEnd"/>
      <w:r w:rsidRPr="00982CF3">
        <w:rPr>
          <w:rFonts w:ascii="Charis SIL" w:hAnsi="Charis SIL" w:cs="Charis SIL"/>
          <w:sz w:val="20"/>
          <w:szCs w:val="20"/>
          <w:lang w:eastAsia="en-US"/>
        </w:rPr>
        <w:t>, 3.52</w:t>
      </w:r>
      <w:r>
        <w:rPr>
          <w:rFonts w:ascii="Charis SIL" w:hAnsi="Charis SIL" w:cs="Charis SIL"/>
          <w:sz w:val="20"/>
          <w:szCs w:val="20"/>
          <w:lang w:eastAsia="en-US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278"/>
    <w:rsid w:val="001B1A32"/>
    <w:rsid w:val="002D5278"/>
    <w:rsid w:val="007905D1"/>
    <w:rsid w:val="00A83DCC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905D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419B330A-D885-43E6-A9F6-E3DCAB3E865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3</cp:revision>
  <dcterms:created xsi:type="dcterms:W3CDTF">2015-08-06T16:20:00Z</dcterms:created>
  <dcterms:modified xsi:type="dcterms:W3CDTF">2015-12-27T12:55:00Z</dcterms:modified>
</cp:coreProperties>
</file>