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4F" w:rsidRPr="004916C5" w:rsidRDefault="004916C5">
      <w:pPr>
        <w:rPr>
          <w:rFonts w:ascii="Charis SIL" w:hAnsi="Charis SIL" w:cs="Charis SIL"/>
        </w:rPr>
      </w:pPr>
      <w:r w:rsidRPr="004916C5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B61D4F" w:rsidRPr="00CB48B8" w:rsidRDefault="004916C5">
      <w:pPr>
        <w:rPr>
          <w:rFonts w:ascii="Charis SIL" w:hAnsi="Charis SIL" w:cs="Charis SIL"/>
          <w:color w:val="C00000"/>
        </w:rPr>
      </w:pPr>
      <w:r w:rsidRPr="00CB48B8">
        <w:rPr>
          <w:rFonts w:ascii="Charis SIL" w:hAnsi="Charis SIL" w:cs="Charis SIL"/>
          <w:b/>
          <w:color w:val="C00000"/>
          <w:sz w:val="28"/>
        </w:rPr>
        <w:t>1982.03.08.B5</w:t>
      </w:r>
    </w:p>
    <w:p w:rsidR="00B61D4F" w:rsidRPr="00CB48B8" w:rsidRDefault="004916C5">
      <w:pPr>
        <w:jc w:val="both"/>
        <w:rPr>
          <w:rFonts w:ascii="Charis SIL" w:hAnsi="Charis SIL" w:cs="Charis SIL"/>
          <w:color w:val="C00000"/>
        </w:rPr>
      </w:pPr>
      <w:r w:rsidRPr="00CB48B8">
        <w:rPr>
          <w:rFonts w:ascii="Charis SIL" w:hAnsi="Charis SIL" w:cs="Charis SIL"/>
          <w:b/>
          <w:color w:val="C00000"/>
          <w:sz w:val="28"/>
        </w:rPr>
        <w:t>Рамананда Рай как воплощение Вишакхи и Арджуны</w:t>
      </w:r>
    </w:p>
    <w:p w:rsidR="00B61D4F" w:rsidRPr="004916C5" w:rsidRDefault="00B61D4F">
      <w:pPr>
        <w:jc w:val="both"/>
        <w:rPr>
          <w:rFonts w:ascii="Charis SIL" w:hAnsi="Charis SIL" w:cs="Charis SIL"/>
        </w:rPr>
      </w:pPr>
    </w:p>
    <w:p w:rsidR="00B61D4F" w:rsidRPr="004916C5" w:rsidRDefault="004916C5">
      <w:pPr>
        <w:jc w:val="both"/>
        <w:rPr>
          <w:rFonts w:ascii="Charis SIL" w:hAnsi="Charis SIL" w:cs="Charis SIL"/>
        </w:rPr>
      </w:pPr>
      <w:r w:rsidRPr="004916C5">
        <w:rPr>
          <w:rFonts w:ascii="Charis SIL" w:hAnsi="Charis SIL" w:cs="Charis SIL"/>
          <w:b/>
          <w:sz w:val="24"/>
        </w:rPr>
        <w:t>Преданный</w:t>
      </w:r>
      <w:r w:rsidRPr="004916C5">
        <w:rPr>
          <w:rFonts w:ascii="Charis SIL" w:hAnsi="Charis SIL" w:cs="Charis SIL"/>
          <w:sz w:val="24"/>
        </w:rPr>
        <w:t xml:space="preserve">: </w:t>
      </w:r>
      <w:r w:rsidR="00CB48B8" w:rsidRPr="00CB48B8">
        <w:rPr>
          <w:rFonts w:ascii="Charis SIL" w:hAnsi="Charis SIL" w:cs="Charis SIL"/>
          <w:i/>
          <w:sz w:val="24"/>
        </w:rPr>
        <w:t>шри-</w:t>
      </w:r>
      <w:proofErr w:type="spellStart"/>
      <w:r w:rsidR="00CB48B8" w:rsidRPr="00CB48B8">
        <w:rPr>
          <w:rFonts w:ascii="Charis SIL" w:hAnsi="Charis SIL" w:cs="Charis SIL"/>
          <w:i/>
          <w:sz w:val="24"/>
        </w:rPr>
        <w:t>чайтанйа</w:t>
      </w:r>
      <w:proofErr w:type="spellEnd"/>
      <w:r w:rsidR="00CB48B8" w:rsidRPr="00CB48B8">
        <w:rPr>
          <w:rFonts w:ascii="Charis SIL" w:hAnsi="Charis SIL" w:cs="Charis SIL"/>
          <w:i/>
          <w:sz w:val="24"/>
        </w:rPr>
        <w:t xml:space="preserve">, радха-кришна нахе </w:t>
      </w:r>
      <w:proofErr w:type="spellStart"/>
      <w:r w:rsidR="00CB48B8" w:rsidRPr="00CB48B8">
        <w:rPr>
          <w:rFonts w:ascii="Charis SIL" w:hAnsi="Charis SIL" w:cs="Charis SIL"/>
          <w:i/>
          <w:sz w:val="24"/>
        </w:rPr>
        <w:t>анйа</w:t>
      </w:r>
      <w:proofErr w:type="spellEnd"/>
      <w:r w:rsidR="00CB48B8">
        <w:rPr>
          <w:rStyle w:val="a5"/>
          <w:rFonts w:ascii="Charis SIL" w:hAnsi="Charis SIL" w:cs="Charis SIL"/>
          <w:i/>
          <w:sz w:val="24"/>
        </w:rPr>
        <w:footnoteReference w:id="1"/>
      </w:r>
      <w:r w:rsidRPr="004916C5">
        <w:rPr>
          <w:rFonts w:ascii="Charis SIL" w:hAnsi="Charis SIL" w:cs="Charis SIL"/>
          <w:sz w:val="24"/>
        </w:rPr>
        <w:t> — когда мы слышим о том, что некоторые из Его преданных являются двойными воплощениями</w:t>
      </w:r>
      <w:proofErr w:type="gramStart"/>
      <w:r w:rsidR="00CB48B8">
        <w:rPr>
          <w:rFonts w:ascii="Charis SIL" w:hAnsi="Charis SIL" w:cs="Charis SIL"/>
          <w:sz w:val="24"/>
        </w:rPr>
        <w:t>…</w:t>
      </w:r>
      <w:r w:rsidRPr="004916C5">
        <w:rPr>
          <w:rFonts w:ascii="Charis SIL" w:hAnsi="Charis SIL" w:cs="Charis SIL"/>
          <w:sz w:val="24"/>
        </w:rPr>
        <w:t xml:space="preserve"> </w:t>
      </w:r>
      <w:r w:rsidR="00CB48B8" w:rsidRPr="004916C5">
        <w:rPr>
          <w:rFonts w:ascii="Charis SIL" w:hAnsi="Charis SIL" w:cs="Charis SIL"/>
          <w:sz w:val="24"/>
        </w:rPr>
        <w:t>Н</w:t>
      </w:r>
      <w:proofErr w:type="gramEnd"/>
      <w:r w:rsidR="00CB48B8" w:rsidRPr="004916C5">
        <w:rPr>
          <w:rFonts w:ascii="Charis SIL" w:hAnsi="Charis SIL" w:cs="Charis SIL"/>
          <w:sz w:val="24"/>
        </w:rPr>
        <w:t>апример</w:t>
      </w:r>
      <w:r w:rsidRPr="004916C5">
        <w:rPr>
          <w:rFonts w:ascii="Charis SIL" w:hAnsi="Charis SIL" w:cs="Charis SIL"/>
          <w:sz w:val="24"/>
        </w:rPr>
        <w:t>, я слышал (я не знаю, правда ли это), что Рамананда Рай явл</w:t>
      </w:r>
      <w:r w:rsidR="00CB48B8">
        <w:rPr>
          <w:rFonts w:ascii="Charis SIL" w:hAnsi="Charis SIL" w:cs="Charis SIL"/>
          <w:sz w:val="24"/>
        </w:rPr>
        <w:t>яется инкарнацией Вишакхи и так</w:t>
      </w:r>
      <w:r w:rsidRPr="004916C5">
        <w:rPr>
          <w:rFonts w:ascii="Charis SIL" w:hAnsi="Charis SIL" w:cs="Charis SIL"/>
          <w:sz w:val="24"/>
        </w:rPr>
        <w:t>же инкарнацией Арджуны. Существуют ли двойные воплощения спутников Господа?</w:t>
      </w:r>
    </w:p>
    <w:p w:rsidR="00B61D4F" w:rsidRPr="004916C5" w:rsidRDefault="00CB48B8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i/>
          <w:sz w:val="24"/>
        </w:rPr>
        <w:t>#00:00:35</w:t>
      </w:r>
      <w:r w:rsidR="004916C5" w:rsidRPr="004916C5">
        <w:rPr>
          <w:rFonts w:ascii="Charis SIL" w:hAnsi="Charis SIL" w:cs="Charis SIL"/>
          <w:i/>
          <w:sz w:val="24"/>
        </w:rPr>
        <w:t>#</w:t>
      </w:r>
    </w:p>
    <w:p w:rsidR="00B61D4F" w:rsidRPr="004916C5" w:rsidRDefault="004916C5">
      <w:pPr>
        <w:jc w:val="both"/>
        <w:rPr>
          <w:rFonts w:ascii="Charis SIL" w:hAnsi="Charis SIL" w:cs="Charis SIL"/>
        </w:rPr>
      </w:pPr>
      <w:r w:rsidRPr="004916C5">
        <w:rPr>
          <w:rFonts w:ascii="Charis SIL" w:hAnsi="Charis SIL" w:cs="Charis SIL"/>
          <w:b/>
          <w:sz w:val="24"/>
        </w:rPr>
        <w:t>Шрила Шридхар Махарадж</w:t>
      </w:r>
      <w:r w:rsidRPr="004916C5">
        <w:rPr>
          <w:rFonts w:ascii="Charis SIL" w:hAnsi="Charis SIL" w:cs="Charis SIL"/>
          <w:sz w:val="24"/>
        </w:rPr>
        <w:t>: Арджуна</w:t>
      </w:r>
      <w:proofErr w:type="gramStart"/>
      <w:r w:rsidRPr="004916C5">
        <w:rPr>
          <w:rFonts w:ascii="Charis SIL" w:hAnsi="Charis SIL" w:cs="Charis SIL"/>
          <w:sz w:val="24"/>
        </w:rPr>
        <w:t>… П</w:t>
      </w:r>
      <w:proofErr w:type="gramEnd"/>
      <w:r w:rsidRPr="004916C5">
        <w:rPr>
          <w:rFonts w:ascii="Charis SIL" w:hAnsi="Charis SIL" w:cs="Charis SIL"/>
          <w:sz w:val="24"/>
        </w:rPr>
        <w:t>рисутствует некое сходство, схожие симптомы, черты являются причиной подобных сравнений, определенная природа, которая перманентна, постоянна, она не меняется. Эт</w:t>
      </w:r>
      <w:r w:rsidR="00CB48B8">
        <w:rPr>
          <w:rFonts w:ascii="Charis SIL" w:hAnsi="Charis SIL" w:cs="Charis SIL"/>
          <w:sz w:val="24"/>
        </w:rPr>
        <w:t>а природа, эти качества — и так</w:t>
      </w:r>
      <w:r w:rsidRPr="004916C5">
        <w:rPr>
          <w:rFonts w:ascii="Charis SIL" w:hAnsi="Charis SIL" w:cs="Charis SIL"/>
          <w:sz w:val="24"/>
        </w:rPr>
        <w:t xml:space="preserve">же они присутствуют в женщине по имени Вишакха. Рамананду Рая рассматривают ученики </w:t>
      </w:r>
      <w:r w:rsidRPr="004916C5">
        <w:rPr>
          <w:rFonts w:ascii="Charis SIL" w:hAnsi="Charis SIL" w:cs="Charis SIL"/>
          <w:i/>
          <w:sz w:val="24"/>
        </w:rPr>
        <w:t xml:space="preserve">мадхура-расы </w:t>
      </w:r>
      <w:r w:rsidRPr="004916C5">
        <w:rPr>
          <w:rFonts w:ascii="Charis SIL" w:hAnsi="Charis SIL" w:cs="Charis SIL"/>
          <w:sz w:val="24"/>
        </w:rPr>
        <w:t xml:space="preserve">в качестве Вишакхи, </w:t>
      </w:r>
      <w:r w:rsidRPr="004916C5">
        <w:rPr>
          <w:rFonts w:ascii="Charis SIL" w:hAnsi="Charis SIL" w:cs="Charis SIL"/>
          <w:i/>
          <w:sz w:val="24"/>
        </w:rPr>
        <w:t>сакхи</w:t>
      </w:r>
      <w:r w:rsidRPr="004916C5">
        <w:rPr>
          <w:rFonts w:ascii="Charis SIL" w:hAnsi="Charis SIL" w:cs="Charis SIL"/>
          <w:sz w:val="24"/>
        </w:rPr>
        <w:t xml:space="preserve">, внутренне. А внешне в </w:t>
      </w:r>
      <w:r w:rsidRPr="004916C5">
        <w:rPr>
          <w:rFonts w:ascii="Charis SIL" w:hAnsi="Charis SIL" w:cs="Charis SIL"/>
          <w:i/>
          <w:sz w:val="24"/>
        </w:rPr>
        <w:t xml:space="preserve">сакхья-расе </w:t>
      </w:r>
      <w:r w:rsidRPr="004916C5">
        <w:rPr>
          <w:rFonts w:ascii="Charis SIL" w:hAnsi="Charis SIL" w:cs="Charis SIL"/>
          <w:sz w:val="24"/>
        </w:rPr>
        <w:t>присутствует некая концепция Арджуны: он очень сдержан, рассудителен, он искусен, он покорен, по</w:t>
      </w:r>
      <w:r w:rsidR="00CB48B8">
        <w:rPr>
          <w:rFonts w:ascii="Charis SIL" w:hAnsi="Charis SIL" w:cs="Charis SIL"/>
          <w:sz w:val="24"/>
        </w:rPr>
        <w:t>слушен — такова природа его ума,</w:t>
      </w:r>
      <w:r w:rsidRPr="004916C5">
        <w:rPr>
          <w:rFonts w:ascii="Charis SIL" w:hAnsi="Charis SIL" w:cs="Charis SIL"/>
          <w:sz w:val="24"/>
        </w:rPr>
        <w:t xml:space="preserve"> </w:t>
      </w:r>
      <w:r w:rsidR="00CB48B8" w:rsidRPr="004916C5">
        <w:rPr>
          <w:rFonts w:ascii="Charis SIL" w:hAnsi="Charis SIL" w:cs="Charis SIL"/>
          <w:sz w:val="24"/>
        </w:rPr>
        <w:t xml:space="preserve">таковы </w:t>
      </w:r>
      <w:r w:rsidRPr="004916C5">
        <w:rPr>
          <w:rFonts w:ascii="Charis SIL" w:hAnsi="Charis SIL" w:cs="Charis SIL"/>
          <w:sz w:val="24"/>
        </w:rPr>
        <w:t xml:space="preserve">качества Арджуны. Это внешняя сторона, сторона </w:t>
      </w:r>
      <w:r w:rsidRPr="004916C5">
        <w:rPr>
          <w:rFonts w:ascii="Charis SIL" w:hAnsi="Charis SIL" w:cs="Charis SIL"/>
          <w:i/>
          <w:sz w:val="24"/>
        </w:rPr>
        <w:t>сакхья-расы</w:t>
      </w:r>
      <w:r w:rsidRPr="004916C5">
        <w:rPr>
          <w:rFonts w:ascii="Charis SIL" w:hAnsi="Charis SIL" w:cs="Charis SIL"/>
          <w:sz w:val="24"/>
        </w:rPr>
        <w:t>. Но внутренне — Вишакха: она сдержана, она беспристрастна, практически нейтральна, она несколько</w:t>
      </w:r>
      <w:r w:rsidR="00CB48B8">
        <w:rPr>
          <w:rFonts w:ascii="Charis SIL" w:hAnsi="Charis SIL" w:cs="Charis SIL"/>
          <w:sz w:val="24"/>
        </w:rPr>
        <w:t xml:space="preserve"> более склонна к Радхике, и так</w:t>
      </w:r>
      <w:r w:rsidRPr="004916C5">
        <w:rPr>
          <w:rFonts w:ascii="Charis SIL" w:hAnsi="Charis SIL" w:cs="Charis SIL"/>
          <w:sz w:val="24"/>
        </w:rPr>
        <w:t xml:space="preserve">же она взвешенно и с симпатией, достойно относится к Кришне. Такого рода </w:t>
      </w:r>
      <w:r w:rsidRPr="004916C5">
        <w:rPr>
          <w:rFonts w:ascii="Charis SIL" w:hAnsi="Charis SIL" w:cs="Charis SIL"/>
          <w:i/>
          <w:sz w:val="24"/>
        </w:rPr>
        <w:t>мадхура-дасья</w:t>
      </w:r>
      <w:r w:rsidRPr="004916C5">
        <w:rPr>
          <w:rFonts w:ascii="Charis SIL" w:hAnsi="Charis SIL" w:cs="Charis SIL"/>
          <w:sz w:val="24"/>
        </w:rPr>
        <w:t xml:space="preserve">, служение в </w:t>
      </w:r>
      <w:r w:rsidRPr="004916C5">
        <w:rPr>
          <w:rFonts w:ascii="Charis SIL" w:hAnsi="Charis SIL" w:cs="Charis SIL"/>
          <w:i/>
          <w:sz w:val="24"/>
        </w:rPr>
        <w:t xml:space="preserve">мадхура-расе </w:t>
      </w:r>
      <w:r w:rsidRPr="004916C5">
        <w:rPr>
          <w:rFonts w:ascii="Charis SIL" w:hAnsi="Charis SIL" w:cs="Charis SIL"/>
          <w:sz w:val="24"/>
        </w:rPr>
        <w:t>также присутствует в нем.</w:t>
      </w:r>
    </w:p>
    <w:p w:rsidR="00B61D4F" w:rsidRPr="004916C5" w:rsidRDefault="00CB48B8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i/>
          <w:sz w:val="24"/>
        </w:rPr>
        <w:t>#00:02:34</w:t>
      </w:r>
      <w:r w:rsidR="004916C5" w:rsidRPr="004916C5">
        <w:rPr>
          <w:rFonts w:ascii="Charis SIL" w:hAnsi="Charis SIL" w:cs="Charis SIL"/>
          <w:i/>
          <w:sz w:val="24"/>
        </w:rPr>
        <w:t>#</w:t>
      </w:r>
    </w:p>
    <w:p w:rsidR="00B61D4F" w:rsidRPr="004916C5" w:rsidRDefault="004916C5">
      <w:pPr>
        <w:jc w:val="both"/>
        <w:rPr>
          <w:rFonts w:ascii="Charis SIL" w:hAnsi="Charis SIL" w:cs="Charis SIL"/>
        </w:rPr>
      </w:pPr>
      <w:r w:rsidRPr="004916C5">
        <w:rPr>
          <w:rFonts w:ascii="Charis SIL" w:hAnsi="Charis SIL" w:cs="Charis SIL"/>
          <w:sz w:val="24"/>
        </w:rPr>
        <w:lastRenderedPageBreak/>
        <w:t xml:space="preserve">Люди, которых в большей степени интересует </w:t>
      </w:r>
      <w:r w:rsidRPr="004916C5">
        <w:rPr>
          <w:rFonts w:ascii="Charis SIL" w:hAnsi="Charis SIL" w:cs="Charis SIL"/>
          <w:i/>
          <w:sz w:val="24"/>
        </w:rPr>
        <w:t>мадхура-раса</w:t>
      </w:r>
      <w:r w:rsidRPr="004916C5">
        <w:rPr>
          <w:rFonts w:ascii="Charis SIL" w:hAnsi="Charis SIL" w:cs="Charis SIL"/>
          <w:sz w:val="24"/>
        </w:rPr>
        <w:t xml:space="preserve">, предпочитают рассматривать его как Вишакху, а люди, у которых нет такой высокой оценки </w:t>
      </w:r>
      <w:r w:rsidRPr="004916C5">
        <w:rPr>
          <w:rFonts w:ascii="Charis SIL" w:hAnsi="Charis SIL" w:cs="Charis SIL"/>
          <w:i/>
          <w:sz w:val="24"/>
        </w:rPr>
        <w:t>мадхура-расы</w:t>
      </w:r>
      <w:r w:rsidRPr="004916C5">
        <w:rPr>
          <w:rFonts w:ascii="Charis SIL" w:hAnsi="Charis SIL" w:cs="Charis SIL"/>
          <w:sz w:val="24"/>
        </w:rPr>
        <w:t>, внешне видят в нем характеристики Арджуны. Это сказано во многих местах, что в одной личности могут присутствовать менее значимые личности, объединяться. Подобно</w:t>
      </w:r>
      <w:r w:rsidR="00CB48B8">
        <w:rPr>
          <w:rFonts w:ascii="Charis SIL" w:hAnsi="Charis SIL" w:cs="Charis SIL"/>
          <w:sz w:val="24"/>
        </w:rPr>
        <w:t xml:space="preserve"> </w:t>
      </w:r>
      <w:r w:rsidR="00CB48B8" w:rsidRPr="00CB48B8">
        <w:rPr>
          <w:rFonts w:ascii="Charis SIL" w:hAnsi="Charis SIL" w:cs="Charis SIL"/>
          <w:sz w:val="24"/>
        </w:rPr>
        <w:t>[</w:t>
      </w:r>
      <w:r w:rsidR="00CB48B8">
        <w:rPr>
          <w:rFonts w:ascii="Charis SIL" w:hAnsi="Charis SIL" w:cs="Charis SIL"/>
          <w:sz w:val="24"/>
        </w:rPr>
        <w:t>ситуации</w:t>
      </w:r>
      <w:r w:rsidR="00CB48B8" w:rsidRPr="00CB48B8">
        <w:rPr>
          <w:rFonts w:ascii="Charis SIL" w:hAnsi="Charis SIL" w:cs="Charis SIL"/>
          <w:sz w:val="24"/>
        </w:rPr>
        <w:t>]</w:t>
      </w:r>
      <w:r w:rsidR="00CB48B8">
        <w:rPr>
          <w:rFonts w:ascii="Charis SIL" w:hAnsi="Charis SIL" w:cs="Charis SIL"/>
          <w:sz w:val="24"/>
        </w:rPr>
        <w:t>,</w:t>
      </w:r>
      <w:r w:rsidRPr="004916C5">
        <w:rPr>
          <w:rFonts w:ascii="Charis SIL" w:hAnsi="Charis SIL" w:cs="Charis SIL"/>
          <w:sz w:val="24"/>
        </w:rPr>
        <w:t xml:space="preserve"> когда губернат</w:t>
      </w:r>
      <w:r w:rsidR="00CB48B8">
        <w:rPr>
          <w:rFonts w:ascii="Charis SIL" w:hAnsi="Charis SIL" w:cs="Charis SIL"/>
          <w:sz w:val="24"/>
        </w:rPr>
        <w:t>ор, высокопоставленный чиновник</w:t>
      </w:r>
      <w:r w:rsidRPr="004916C5">
        <w:rPr>
          <w:rFonts w:ascii="Charis SIL" w:hAnsi="Charis SIL" w:cs="Charis SIL"/>
          <w:sz w:val="24"/>
        </w:rPr>
        <w:t xml:space="preserve"> приезжает в некий округ, то на некоторое время функции окружных чиновников сливаются с его собственными функциями, таким образом.</w:t>
      </w:r>
    </w:p>
    <w:p w:rsidR="00B61D4F" w:rsidRPr="004916C5" w:rsidRDefault="00CB48B8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i/>
          <w:sz w:val="24"/>
        </w:rPr>
        <w:t>#00:03:44</w:t>
      </w:r>
      <w:r w:rsidR="004916C5" w:rsidRPr="004916C5">
        <w:rPr>
          <w:rFonts w:ascii="Charis SIL" w:hAnsi="Charis SIL" w:cs="Charis SIL"/>
          <w:i/>
          <w:sz w:val="24"/>
        </w:rPr>
        <w:t>#</w:t>
      </w:r>
    </w:p>
    <w:p w:rsidR="00CB48B8" w:rsidRDefault="004916C5">
      <w:pPr>
        <w:jc w:val="both"/>
        <w:rPr>
          <w:rFonts w:ascii="Charis SIL" w:hAnsi="Charis SIL" w:cs="Charis SIL"/>
          <w:sz w:val="24"/>
        </w:rPr>
      </w:pPr>
      <w:r w:rsidRPr="004916C5">
        <w:rPr>
          <w:rFonts w:ascii="Charis SIL" w:hAnsi="Charis SIL" w:cs="Charis SIL"/>
          <w:sz w:val="24"/>
        </w:rPr>
        <w:t xml:space="preserve">Сваям Бхагаван Кришна — в Нем присутствует </w:t>
      </w:r>
      <w:r w:rsidRPr="004916C5">
        <w:rPr>
          <w:rFonts w:ascii="Charis SIL" w:hAnsi="Charis SIL" w:cs="Charis SIL"/>
          <w:i/>
          <w:sz w:val="24"/>
        </w:rPr>
        <w:t xml:space="preserve">юга-аватар. </w:t>
      </w:r>
      <w:r w:rsidRPr="004916C5">
        <w:rPr>
          <w:rFonts w:ascii="Charis SIL" w:hAnsi="Charis SIL" w:cs="Charis SIL"/>
          <w:sz w:val="24"/>
        </w:rPr>
        <w:t>Махапрабху является Сваям Бха</w:t>
      </w:r>
      <w:r w:rsidR="00CB48B8">
        <w:rPr>
          <w:rFonts w:ascii="Charis SIL" w:hAnsi="Charis SIL" w:cs="Charis SIL"/>
          <w:sz w:val="24"/>
        </w:rPr>
        <w:t>гаваном — Радха-Говинда — и так</w:t>
      </w:r>
      <w:r w:rsidRPr="004916C5">
        <w:rPr>
          <w:rFonts w:ascii="Charis SIL" w:hAnsi="Charis SIL" w:cs="Charis SIL"/>
          <w:sz w:val="24"/>
        </w:rPr>
        <w:t xml:space="preserve">же в этом Махапрабху присутствует </w:t>
      </w:r>
      <w:r w:rsidRPr="004916C5">
        <w:rPr>
          <w:rFonts w:ascii="Charis SIL" w:hAnsi="Charis SIL" w:cs="Charis SIL"/>
          <w:i/>
          <w:sz w:val="24"/>
        </w:rPr>
        <w:t>юга-аватар</w:t>
      </w:r>
      <w:r w:rsidRPr="004916C5">
        <w:rPr>
          <w:rFonts w:ascii="Charis SIL" w:hAnsi="Charis SIL" w:cs="Charis SIL"/>
          <w:sz w:val="24"/>
        </w:rPr>
        <w:t xml:space="preserve">-Махапрабху. Яшода содержит в себе Дхару, Нанда содержит Дрону, формальным образом. Сутапа присутствует в личности Васудевы, таким образом. Или </w:t>
      </w:r>
      <w:r w:rsidRPr="004916C5">
        <w:rPr>
          <w:rFonts w:ascii="Charis SIL" w:hAnsi="Charis SIL" w:cs="Charis SIL"/>
          <w:i/>
          <w:sz w:val="24"/>
        </w:rPr>
        <w:t>урваши</w:t>
      </w:r>
      <w:r w:rsidRPr="004916C5">
        <w:rPr>
          <w:rFonts w:ascii="Charis SIL" w:hAnsi="Charis SIL" w:cs="Charis SIL"/>
          <w:sz w:val="24"/>
        </w:rPr>
        <w:t xml:space="preserve"> и </w:t>
      </w:r>
      <w:r w:rsidRPr="00CB48B8">
        <w:rPr>
          <w:rFonts w:ascii="Charis SIL" w:hAnsi="Charis SIL" w:cs="Charis SIL"/>
          <w:i/>
          <w:sz w:val="24"/>
        </w:rPr>
        <w:t>гопи</w:t>
      </w:r>
      <w:r w:rsidRPr="004916C5">
        <w:rPr>
          <w:rFonts w:ascii="Charis SIL" w:hAnsi="Charis SIL" w:cs="Charis SIL"/>
          <w:sz w:val="24"/>
        </w:rPr>
        <w:t xml:space="preserve"> объединены — подобное представление мы находим во многих местах, это возможно. Меньшая функция поглощается большей функцией, функцией более высокого порядка на какое-то время. Менее значимая функция растворяется в функции более высокого </w:t>
      </w:r>
      <w:r w:rsidR="00CB48B8">
        <w:rPr>
          <w:rFonts w:ascii="Charis SIL" w:hAnsi="Charis SIL" w:cs="Charis SIL"/>
          <w:sz w:val="24"/>
        </w:rPr>
        <w:t>порядка на время, это возможно.</w:t>
      </w:r>
    </w:p>
    <w:p w:rsidR="00B61D4F" w:rsidRPr="004916C5" w:rsidRDefault="004916C5">
      <w:pPr>
        <w:jc w:val="both"/>
        <w:rPr>
          <w:rFonts w:ascii="Charis SIL" w:hAnsi="Charis SIL" w:cs="Charis SIL"/>
        </w:rPr>
      </w:pPr>
      <w:r w:rsidRPr="004916C5">
        <w:rPr>
          <w:rFonts w:ascii="Charis SIL" w:hAnsi="Charis SIL" w:cs="Charis SIL"/>
          <w:sz w:val="24"/>
        </w:rPr>
        <w:t>Гаура-Харибол.</w:t>
      </w:r>
    </w:p>
    <w:p w:rsidR="00B61D4F" w:rsidRPr="004916C5" w:rsidRDefault="00CB48B8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i/>
          <w:sz w:val="24"/>
        </w:rPr>
        <w:t>#00:05:18</w:t>
      </w:r>
      <w:r w:rsidR="004916C5" w:rsidRPr="004916C5">
        <w:rPr>
          <w:rFonts w:ascii="Charis SIL" w:hAnsi="Charis SIL" w:cs="Charis SIL"/>
          <w:i/>
          <w:sz w:val="24"/>
        </w:rPr>
        <w:t>#</w:t>
      </w:r>
    </w:p>
    <w:p w:rsidR="00B61D4F" w:rsidRPr="004916C5" w:rsidRDefault="004916C5">
      <w:pPr>
        <w:jc w:val="both"/>
        <w:rPr>
          <w:rFonts w:ascii="Charis SIL" w:hAnsi="Charis SIL" w:cs="Charis SIL"/>
        </w:rPr>
      </w:pPr>
      <w:r w:rsidRPr="004916C5">
        <w:rPr>
          <w:rFonts w:ascii="Charis SIL" w:hAnsi="Charis SIL" w:cs="Charis SIL"/>
          <w:sz w:val="24"/>
        </w:rPr>
        <w:t>Как кто-то говорит: ты идешь туда-то и туда, и необходимо послать слугу с определенной целью, когда куда-то посылается слуга, то на него могут возложить две задачи: большей важности и меньшей важности. Существует важная функция, и функция меньшего порядка достигается, осуществляется автоматически, одновременно с осуществлением более высокой функции.</w:t>
      </w:r>
    </w:p>
    <w:p w:rsidR="00B61D4F" w:rsidRPr="004916C5" w:rsidRDefault="004916C5">
      <w:pPr>
        <w:jc w:val="both"/>
        <w:rPr>
          <w:rFonts w:ascii="Charis SIL" w:hAnsi="Charis SIL" w:cs="Charis SIL"/>
        </w:rPr>
      </w:pPr>
      <w:r w:rsidRPr="004916C5">
        <w:rPr>
          <w:rFonts w:ascii="Charis SIL" w:hAnsi="Charis SIL" w:cs="Charis SIL"/>
          <w:sz w:val="24"/>
        </w:rPr>
        <w:t>[Харе кришна, Гаура-Харибол, Нитай-Гаура Харибол, Нитай-Гаура Харибол, Нитай-Гау</w:t>
      </w:r>
      <w:r w:rsidR="00E21A81">
        <w:rPr>
          <w:rFonts w:ascii="Charis SIL" w:hAnsi="Charis SIL" w:cs="Charis SIL"/>
          <w:sz w:val="24"/>
        </w:rPr>
        <w:t>ра Харибол, Нитай-Гаура Харибол</w:t>
      </w:r>
      <w:bookmarkStart w:id="0" w:name="_GoBack"/>
      <w:bookmarkEnd w:id="0"/>
      <w:r w:rsidRPr="004916C5">
        <w:rPr>
          <w:rFonts w:ascii="Charis SIL" w:hAnsi="Charis SIL" w:cs="Charis SIL"/>
          <w:sz w:val="24"/>
        </w:rPr>
        <w:t>]</w:t>
      </w:r>
    </w:p>
    <w:sectPr w:rsidR="00B61D4F" w:rsidRPr="004916C5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CF" w:rsidRDefault="00AA14CF" w:rsidP="00CB48B8">
      <w:pPr>
        <w:spacing w:after="0" w:line="240" w:lineRule="auto"/>
      </w:pPr>
      <w:r>
        <w:separator/>
      </w:r>
    </w:p>
  </w:endnote>
  <w:endnote w:type="continuationSeparator" w:id="0">
    <w:p w:rsidR="00AA14CF" w:rsidRDefault="00AA14CF" w:rsidP="00CB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CF" w:rsidRDefault="00AA14CF" w:rsidP="00CB48B8">
      <w:pPr>
        <w:spacing w:after="0" w:line="240" w:lineRule="auto"/>
      </w:pPr>
      <w:r>
        <w:separator/>
      </w:r>
    </w:p>
  </w:footnote>
  <w:footnote w:type="continuationSeparator" w:id="0">
    <w:p w:rsidR="00AA14CF" w:rsidRDefault="00AA14CF" w:rsidP="00CB48B8">
      <w:pPr>
        <w:spacing w:after="0" w:line="240" w:lineRule="auto"/>
      </w:pPr>
      <w:r>
        <w:continuationSeparator/>
      </w:r>
    </w:p>
  </w:footnote>
  <w:footnote w:id="1">
    <w:p w:rsidR="00CB48B8" w:rsidRPr="00CB48B8" w:rsidRDefault="00CB48B8" w:rsidP="00CB48B8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махапрабху</w:t>
      </w:r>
      <w:proofErr w:type="spellEnd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шри-</w:t>
      </w:r>
      <w:proofErr w:type="spellStart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чайтанйа</w:t>
      </w:r>
      <w:proofErr w:type="spellEnd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, радха-кришна нахе </w:t>
      </w:r>
      <w:proofErr w:type="spellStart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анйа</w:t>
      </w:r>
      <w:proofErr w:type="spellEnd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,</w:t>
      </w:r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рупануга-</w:t>
      </w:r>
      <w:proofErr w:type="spellStart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джанера</w:t>
      </w:r>
      <w:proofErr w:type="spellEnd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дживана</w:t>
      </w:r>
      <w:proofErr w:type="spellEnd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/ </w:t>
      </w:r>
      <w:proofErr w:type="spellStart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вишвамбхара-прийанкара</w:t>
      </w:r>
      <w:proofErr w:type="spellEnd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, шри-сварупа-</w:t>
      </w:r>
      <w:proofErr w:type="spellStart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дамодара</w:t>
      </w:r>
      <w:proofErr w:type="spellEnd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,</w:t>
      </w:r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шри-</w:t>
      </w:r>
      <w:proofErr w:type="spellStart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госвами</w:t>
      </w:r>
      <w:proofErr w:type="spellEnd"/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рупа, санатана</w:t>
      </w:r>
      <w:r w:rsidRPr="00CB48B8">
        <w:rPr>
          <w:rFonts w:ascii="Charis SIL" w:eastAsia="Times New Roman" w:hAnsi="Charis SIL" w:cs="Charis SIL"/>
          <w:i/>
          <w:sz w:val="20"/>
          <w:szCs w:val="20"/>
          <w:lang w:eastAsia="en-US"/>
        </w:rPr>
        <w:t> —</w:t>
      </w:r>
      <w:r w:rsidRPr="00CB48B8">
        <w:rPr>
          <w:rFonts w:ascii="Charis SIL" w:eastAsia="Times New Roman" w:hAnsi="Charis SIL" w:cs="Charis SIL"/>
          <w:b/>
          <w:sz w:val="20"/>
          <w:szCs w:val="20"/>
          <w:lang w:eastAsia="en-US"/>
        </w:rPr>
        <w:t xml:space="preserve"> </w:t>
      </w:r>
      <w:r w:rsidRPr="00CB48B8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«Шри Чайтанья Махапрабху неотличен от Радхи и Кришны. Он сама жизнь всех рупануга-вайшнавов, идущих по стопам Шри Рупы Госвами. Самыми дорогими слугами </w:t>
      </w:r>
      <w:proofErr w:type="spellStart"/>
      <w:r w:rsidRPr="00CB48B8">
        <w:rPr>
          <w:rFonts w:ascii="Charis SIL" w:eastAsia="Times New Roman" w:hAnsi="Charis SIL" w:cs="Charis SIL"/>
          <w:sz w:val="20"/>
          <w:szCs w:val="20"/>
          <w:lang w:eastAsia="en-US"/>
        </w:rPr>
        <w:t>Вишвамбхары</w:t>
      </w:r>
      <w:proofErr w:type="spellEnd"/>
      <w:r w:rsidRPr="00CB48B8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(Шри Чайтаньи) были Шри Сварупа Дамодара Госвами, Шри Рупа Госвами и Шри Санатана Госвами» (Шрила Бхактисиддханта Сарасвати Госвами Прабхупада, Шри Гуру-парампара, 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D4F"/>
    <w:rsid w:val="004916C5"/>
    <w:rsid w:val="00AA14CF"/>
    <w:rsid w:val="00B61D4F"/>
    <w:rsid w:val="00C1605F"/>
    <w:rsid w:val="00CB48B8"/>
    <w:rsid w:val="00E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48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48B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4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E6CA-EB17-4259-9CE7-566ADC791B3E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D43588E3-03DA-47C8-93F4-B12E3B79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4</cp:revision>
  <dcterms:created xsi:type="dcterms:W3CDTF">2015-08-07T02:46:00Z</dcterms:created>
  <dcterms:modified xsi:type="dcterms:W3CDTF">2016-03-06T09:20:00Z</dcterms:modified>
</cp:coreProperties>
</file>